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12 13 Statenvoorstel toelating Statenlid Ayla Lokhorst (Pvd) en benoeming lid commissie P&amp;amp;C Wim van der Es (VVD)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12-13-Statenvoorstel-toelating-Statenlid-Ayla-Lokhorst-Pvd-en-benoeming-lid-commissie-P-C-Wim-van-der-Es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 11 01 Statenvoorstel benoeming burgerleden Jolande Donninger (SP) en Wim van der Es (VVD)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11-01-Statenvoorstel-benoeming-burgerleden-Jolande-Donninger-SP-en-Wim-van-der-E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 09 27 Statenvoorstel benoeming burgerleden Johanna Koffeman-Kramer en Benjamin van Bilsen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9-27-Statenvoorstel-benoeming-burgerleden-Johanna-Koffeman-Kramer-en-Benjamin-van-Bilsen-Christen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 07 19 Statenvoorstel benoeming burgerlid Astrid Wals (SLF)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7-19-Statenvoorstel-benoeming-burgerlid-Astrid-Wals-S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 06 29 Statenvoorstel toelatingen Statenleden en benoeming burgerleden na benoeming college van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9-Statenvoorstel-toelatingen-Statenleden-en-benoeming-burgerleden-na-benoeming-college-van-Gedeputeerde-S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 06 29 Statenvoorstel benoeming college van Gedeputeerde Staten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9-Statenvoorstel-benoeming-college-van-Gedeputeerde-Staten-na-verkiez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 06 28 Statenvoorstel benoemingen leden diverse gremia na verkiezingen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8-Statenvoorstel-benoemingen-leden-diverse-gremia-na-verkiez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 06 24 Statenvoorstel benoeming burgerleden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24-Statenvoorstel-benoeming-burgerleden-na-verkiez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 05 31 Statenvoorstel benoeming burgerleden en leden diverse gremia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31-Statenvoorstel-benoeming-burgerleden-en-leden-diverse-grem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 03 29 Statenvoorstel tijdelijke benoemingen diverse gremia na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3-29-Statenvoorstel-tijdelijke-benoemingen-diverse-gremia-na-verkiez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 01 25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1-25-Statenvoorstel-toelating-Statenlid-Chris-Jansen-PV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4" meta:character-count="1408" meta:non-whitespace-character-count="1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