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Corona en besluitvorming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