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2001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inzake ontwikkelingsconvenant Almere en Samenwerkingsconvenant Lelystad voor de periode 2000-2006 betreffende de steun van de provincie Flevoland aan de ontwikkeling van Almere en Lelystad.
              <text:span text:style-name="T2"/>
            </text:p>
            <text:p text:style-name="P3"/>
          </table:table-cell>
          <table:table-cell table:style-name="Table3.A2" office:value-type="string">
            <text:p text:style-name="P4">11-01-2001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629,60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0-005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inzake het toekennen van subsidie voor het jaar 2001 aan diverse aanvragers 
              <text:s/>
              tbv kunstmanifestaties.
              <text:span text:style-name="T2"/>
            </text:p>
            <text:p text:style-name="P3"/>
          </table:table-cell>
          <table:table-cell table:style-name="Table3.A2" office:value-type="string">
            <text:p text:style-name="P4">11-01-2001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405,69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0-005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inzake vaststellen van de Nota Kunstbeleid alsmede vaststelling van de 4e wijziging van de begroting 2001.
              <text:span text:style-name="T2"/>
            </text:p>
            <text:p text:style-name="P3"/>
          </table:table-cell>
          <table:table-cell table:style-name="Table3.A2" office:value-type="string">
            <text:p text:style-name="P4">11-01-2001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778,70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0-005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inzake het sluiten van een bestuursovereenkomst samenhangend met de exploitatie-uitvoeringsovereenkomst openbaar vervoer Connexxion.
              <text:span text:style-name="T2"/>
            </text:p>
            <text:p text:style-name="P3"/>
          </table:table-cell>
          <table:table-cell table:style-name="Table3.A2" office:value-type="string">
            <text:p text:style-name="P4">11-01-2001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0-005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inzake subsidieaanvraag propedeuse Gedrag en Samenleving van de Universiteit van Amsterdam.
              <text:span text:style-name="T2"/>
            </text:p>
            <text:p text:style-name="P3"/>
          </table:table-cell>
          <table:table-cell table:style-name="Table3.A2" office:value-type="string">
            <text:p text:style-name="P4">11-01-2001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259,13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0-005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31" meta:character-count="938" meta:non-whitespace-character-count="8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