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Provinciaal Beleidskader Jeugdzorg 2002-2005.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Provinciaal Uitvoeringsprogramma Jeugdzorg 2002.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Rapport Regiovisie Curatieve Zorg Flevoland 2001-2004.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5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beleidskader Jeugdzorg 2002-2005 alsmede het Provinciaal Uitvoeringsprogramma Jeugdzorg 2002 alsmede vaststelling van de 3e wijziging van de begroting 2002.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Regiovisie Curatieve Zorg Flevoland 2001-2004.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eindconcept Nota Provinciaal Welzijnsbeleid 2002-2005. Beleidsregel projecten Welzijn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verzoek om financiele steun voor het Nederlands Sportmuseum Olympion.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subsidieaanvragen kunstmanifestaties 2002.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toekomst Nieuw Land Poldermuseum.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VUT problematiek medewerkers Nieuw Land Poldermuseum.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herstructurering Landelijk Meldpunt Afvalstoffen.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4" meta:character-count="1294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