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Concept-akkoord afwikkeling ZZL-dossier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563182f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Bestedingsvoorstel Infrafonds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t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Bespreeknotitie PS voor notitie reikwijdte en detailniveau planMER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y2g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tot subsidiering van Natuurbeschermingsorganisaties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r1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Voortgang omvorming subsidiestelsel Programma Beheer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qb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Tentoonstelling Olympische Odyssee - ruimte voor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z652407f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Europa en 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5605427q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3e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td1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1: De 3e begrotingswijziging 2008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lf30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Burgerinitiatief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27-03-2008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sdw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4" meta:character-count="929" meta:non-whitespace-character-count="8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