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Financieel toezicht en bevindingen van BZK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Reactie-op-Brief-BZK-inzake-financieel-toezicht-en-bevindingen-2012/1-DOCUVITP-1290961-v1-Financieel-toezicht-en-bevindingen-van-BZ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Herziening budget PS 2012 en volgende jaren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Budget-PS-2012-en-volgende-jaren/DOCUVITP-1288038-v2-Herziening-budget-PS-2012-en-volgende-j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statenvoorstel: startnotitie meerjarenbeleidplan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1-DOCUVITP-1273028-v2-statenvoorstel-startnotitie-meerjarenbeleidplan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Bepalen vervangingsinvesteringen stille lasten voor de provinciale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Inventarisatieonderzoek-Stille-Lasten----beheer-en-onderhoud-infrastructuur/DOCUVITP-1252022-v2-Bepalen-vervangingsinvesteringen--stille-lasten--voor-de-provinciale-infra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507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