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Vaststellen_Algemene_Subsidieverordening_Flevoland_2012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5-september/14:00/Algemene-subsidieverordening-Flevoland/2012-09-05-7D-DOCUVITP-1340850-v3-Vaststellen-Algemene-Subsidieverordening-Flevoland-20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Instemmen_wijziging_Gemeenschappelijke_Regeling_Omgevingsdienst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5-september/14:00/Omgevingsdienst-OFGV-Aanpassing-Gemeenschappelijke-Regeling/2012-09-05-7C-DOCUVITP-1359342-v3-Instemmen-wijziging-Gemeenschappelijke-Regeling-Omgevingsdien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Statenvoorstel_zienswijze_PS_conceptbegroting_2013_van_de_OFGV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5-september/14:00/Omgevingsdienst-OFGV-zienswijze-ontwerp-begroting-2013/2012-09-05-7b-DOCUVITP-1357706-v3-Statenvoorstel-zienswijze-PS-conceptbegroting-2013-van-de-OFG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PS_nota_budget_Tegemoetkoming_van_gemaakte_advieskosten_in_het_grondverwervingstraject_OostvaardersWol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5-september/14:00/Verzoek-budget-advieskosten-gronderwerving-Oostvaarderswold/2012-09-05-7A-DOCUVITP-1349946-v5-PS-nota-inzake-budget-Tegemoetkoming-van-gemaakte-advieskosten-inzake-het-grondverwervingstraject-OostvaardersW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46" meta:character-count="525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