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Vaststellen eerste wijziging luchthavenregeling Zweefvliegterrein 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Wijziging-luchthavenregeling-zweefvliegterrein-Biddinghuizen/Statenvoorstel-Vaststellen-eerste-wijziging-luchthavenregeling-Zweefvliegterrein-Biddinghui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Nazorg.pdf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Nazorg-restverontreiniging-bodemsanering/Statenvoorstel-Na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Tweede ronde voorspellend vermogen 16de laatste begrotingswijziging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16e-begrotingswijziging-2012/Statenvoorstel-Tweede-ronde-voorspellend-vermogen-16de-laatste-begrotingswijziging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Bestuursopdracht Flevokust - procesgeld.pdf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Multimodale-overslaghaven-Lelystad/Statenvoorstel-Bestuursopdracht-Flevokust---procesg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gevalstudie doeltreffendheid.pdf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Vervolgonderzoek-subsidies-van-de-RRK/Statenvoorstel-gevalstudie-doeltreffend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aanzet economische agenda 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Economische-agenda-Floriade/Statenvoorstel-aanzet-economische-agenda-Floria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vaststelling Verordening voor de fysieke leefomgeving Flevoland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Verordening-voor-de-fysieke-leefomgeving/Statenvoorstel-vaststelling-Verordening-voor-de-fysieke-leefomgeving-Flevoland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tbv uitwerking Natuurakkoord.pdf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Natuurakkoord-Rijk-IPO/Statenvoorstel-tbv-uitwerking-Natuurakk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Vaststellen_eerste_wijziging_luchthavenregeling_Zweefvliegterrein_Biddinghuizen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747,93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Wijziging-luchthavenregeling-zweefvliegterrein-Biddinghuizen/2012-12-12-7D-DOCUVITP-1400034-v2-Vaststellen-eerste-wijziging-luchthavenregeling-Zweefvliegterrein-Biddinghuiz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Statenvoorstel_Bestuursopdracht_Flevokust_-_procesgeld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Multimodale-overslaghaven-Lelystad-Flevokust/2012-12-12-7C-DOCUVITP-1380276-v5-Statenvoorstel-Bestuursopdracht-Flevokust---procesg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Vaststellen nota cultuur voor de periode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Cultuurnota-2013-2016/statenvoorstel-Vaststellen-nota-cultuur-voor-de-periode-2013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Tweede ronde voorspellend vermogen 16de laatste begrotingswijziging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16e-begrotingswijziging-2012/Statenvoorstel-Tweede-ronde-voorspellend-vermogen-16de-laatste-begrotingswijziging-201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aanvulling VFL EHS-verordening.pdf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Bestuursopdracht-EHS-verordening/Statenvoorstel-aanvulling-VFL-EHS-verordening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vaststelling Verordening voor de fysieke leefomgeving Flevoland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Verordening-voor-de-fysieke-leefomgeving/Statenvoorstel-vaststelling-Verordening-voor-de-fysieke-leefomgeving-Flevoland-201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benoeming en ontslag statengriffier.pdf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2-december/09:00/Benoeming-en-ontslag-griffier/Statenvoorstel-benoeming-en-ontslag-statengriffi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89" meta:character-count="1570" meta:non-whitespace-character-count="1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