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Financieel toezichtbrief BZK 2017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7/01-maart/19:00/DOCUVITP-2029921-v1-Statenvoorstel-Financieel-toezichtbrief-BZK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vaststelling fractievergoedingen 2015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7/01-maart/19:00/DOCUVITP-2015435-v2-Statenvoorstel-vaststelling-fractievergoedingen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- Vervolgonderzoek snel internet Oostelijk en Zuidelijk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09-02-2017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7/15-februari/15:30/Statenvoorstel-Vervolgonderzoek-Snel-internet-landelijk-gebied-Oostelijk-en-Zuidelijk-Flevoland/DOCUVITP-2024061-v3-Statenvoorstel-vervolgonderzoek-snel-internet-Oostelijk-en-Zuidelijk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- Projectplan opschaling windpark Jaap Rodenburg Almere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7/15-februari/15:30/Statenvoorstel-Opschaling-Windpark-Jaap-Rodenburg-Almere/DOCUVITP-1993259-v1-PS-Projectplan-opschaling-windpark-Jaap-Rodenbur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Eerste wijziging_Verordening_uitvoering_Wet natuurbescherming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7/15-februari/15:30/Eerste-wijziging-Verordening-uitvoering-Wet-Natuurbescherming-2016/DOCUVITP-2014967-v4-Eerste-wijziging-Verordening-uitvoering-Wet-natuurbescherming-Flevoland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1" meta:character-count="616" meta:non-whitespace-character-count="5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