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Evaluatie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3-februari/14:00/DOCUVITP-2350804-v1-PS-Evaluatie-Agenda-Vitaal-Platte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Ontwikkelingsvisie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3-februari/14:00/DOCUVITP-2357181-v5-Statenvoorstel-Ontwikkelingsvisie-Nationaal-Park-Nieuw-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RRK rapport Energie in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3-februari/14:00/DOCUVITP-2354688-v5-PS-voorstel-RRK-rapport-Energie-in-Trans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Externe Evaluatie Randstedelijke Rekenkamer en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6-februari/15:30/DOCUVITP-2371904-v3-Statenvoorstel-Externe-Evaluatie-Randstedelijke-Rekenkamer-en-Programma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overdracht Swifterringweg en Biddingweg gemeente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9/13-februari/19:00/DOCUVITP-2340752-v5-Statenvoorstel-overdracht-Swifterringweg-en-Biddingweg-gemeente-Dro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Visie duurzaam goederenvervoer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9/13-februari/19:00/DOCUVITP-2361445-v1-Visie-duurzaam-goederenvervoer-Flevoland-staten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Evaluatie Flevotop commissie Ruimte d d 
              <text:s/>
              6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6-februari/15:30/DOCUVITP-2368237-v1-Evaluatie-Flevotop-statenvoorstel-commissie-Ruimte-d-d-6-2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Benoemingen PS 30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65310-v4-Statenvoorstel-Benoemingen-PS-30-januar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vaststelling fractievergoedingen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6-februari/15:30/DOCUVITP-2366640-v1-Vaststelling-fractievergoedingen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Samen Maken We Flevoland 
              <text:s/>
              Uitwerkingsagenda deel 1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6-februari/15:30/DOCUVITP-2353750-v3-PS-Samen-Maken-We-Flevoland-Uitwerkingsagenda-deel-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eindrapport Onderzoek rolverduidelijking PS bij OFGV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6-februari/15:30/DOCUVITP-2359273-v3-Statenvoorstel-eindrapport-Onderzoek-rolverduidelijking-PS-bij-OFG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Actieplan Het Goede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39748-v5-Actieplan-Het-Goede-Voorbeeld-PS-nota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organisatievisie en formatiebudget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45969-v7-2018-Organisatie-Statenvoorstel-organisatievisie-en-formatiebudg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- Samen Maken We Flevoland Uitwerkingsagenda deel 1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9/30-januari/13:00/DOCUVITP-2353750-v3-PS-Samen-Maken-We-Flevoland-Uitwerkingsagenda-de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Ontwerp Erfgoedprogramma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43671-v1-Statenvoorstel-Ontwerp-Erfgoedprogramm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Financiering verduurzaming openbaar vervoer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43852-v3-PS-nota-Financiering-verduurzaming-openbaar-vervoer-IJssel-V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Labelen € 2 miljoen euro in reserve Strategische Projecten voor het MITC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48656-v4-Statenvoorstel-Labelen-2-miljoen-euro-in-reserve-Strategische-Projecten-voor-het-MITC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Vaststelling Omgevingsprogramma en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38994-v3-Statenvoorstel-Vaststelling-Omgevingsprogramma-en-Omgevingsverordening-Flevo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Meerjarenaanpak Bedrijfsvoering 
              <text:s/>
              besluitvorming plateau 4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25505-v2-Statenvoorstel-Meerjarenaanpak-Bedrijfsvoering-besluitvorming-plateau-4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57" meta:character-count="1879" meta:non-whitespace-character-count="17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