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fractievergoedingen 2018 NIEUW (aangepast naar aanleiding van bespreking in de commissie Bestuur van 6 februari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167,28 KB</text:p>
          </table:table-cell>
          <table:table-cell table:style-name="Table3.A2" office:value-type="string">
            <text:p text:style-name="P22">
              <text:a xlink:type="simple" xlink:href="https://stateninformatie.flevoland.nl/documenten/verslagen-en-notulen/DOCUVITP-2366640-v2-Vaststelling-fractievergoedingen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fractievergoedingen 2018 - OUD (zoals besproken in de commissie Bestuur van 6 februari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66640-v1-Vaststelling-fractievergoedingen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Vaststelling Omgevingsprogramma en Omgevingsverordening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38994-v4-Statenvoorstel-Vaststelling-Omgevingsprogramma-en-Omgevingsverordening-Flevo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Randstedelijke Rekenkamer rapport Energie in 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54688-v5-PS-voorstel-RRK-rapport-Energie-in-Transiti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Ontwikkelingsvisie Nationaal Park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57181-v5-Statenvoorstel-Ontwikkelingsvisie-Nationaal-Park-Nieuw-La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Vernieuwend Initiatief Prijs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30575-v5-Vernieuwend-Initiatief-Prijs-commissie-Ruimte-6-februari-2019-PS-27-2-20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Samen Maken We Flevoland Uitwerkingsagenda deel 1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53750-v3-PS-Samen-Maken-We-Flevoland-Uitwerkingsagenda-deel-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overdracht Swifterringweg en Biddingweg gemeente Dronten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40752-v5-Statenvoorstel-overdracht-Swifterringweg-en-Biddingweg-gemeente-Dront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Evaluatie Agenda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50804-v1-PS-Evaluatie-Agenda-Vitaal-Plattelan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Visie duurzaam goederenvervoer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61445-v1-Visie-duurzaam-goederenvervoer-Flevoland-staten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afdoening moties 27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77870-v3-Statenvoorstel-afdoening-moties-27-februari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Externe Evaluatie Randstedelijke Rekenkamer en Programmaraad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71904-v6-Statenvoorstel-Externe-Evaluatie-Randstedelijke-Rekenkamer-en-Programmara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eindrapport Onderzoek rolverduidelijking PS bij OFGV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59273-v3-Statenvoorstel-eindrapport-Onderzoek-rolverduidelijking-PS-bij-OFGV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Vaststelling Omgevingsprogramma en Omgevingsverordening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01-02-2019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9/06-februari/15:30/DOCUVITP-2338994-v4-Statenvoorstel-Vaststelling-Omgevingsprogramma-en-Omgevingsverordening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0" meta:character-count="1579" meta:non-whitespace-character-count="14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