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Fundament Smart Mobility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74,78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DOCUVITP-2685681-v1-Statenvoorstel-Fundament-Smart-Mobility-Flevolan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Procedureregeling bezwarencommissie provincie Flevoland 2020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51,34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DOCUVITP-2626116-v3-Statenvoorstel-procedureregeling-bezwarencommissie-provincie-Flevoland-2020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305" meta:non-whitespace-character-count="2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1326720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1326720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