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sturing door PS op een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5-februari/19:00/DOCUVITP-2509424-v4-Statenvoorstel-sturing-door-PS-op-een-strategische-agen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Provinciale werkgroepen: afspraken voor de Statenperiode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5-februari/19:00/DOCUVITP-2507729-v7-Statenvoorstel-Provinciale-werkgroepen-afspraken-voor-de-statenperiode-2020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Ontwerp Cultuurnota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5-februari/19:00/DOCUVITP-2526954-v3-Statenvoorstel-Ontwerp-Cultuurnota-202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Aanbesteding Dynamische Reisinformatie Systeem-displays (DRIS)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5-februari/19:00/DOCUVITP-2534904-v2-Statenvoorstel-Aanbesteding-Dynamische-Reisinformatie-Systeem-display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Continuering MKB-Doorstartfonds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-1/2020/05-februari/17:00/DOCUVITP-2517199-v4-PS-voorstel-Continuering-MKB-Doorstartfond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Rekenkamerrapport Bouwen aan Regie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9-januari/15:30/DOCUVITP-2530312-v4-Statenvoorstel-Rekenkamerrapport-Bouwen-aan-Re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verordening Programmaraad Randstedelijke Rekenkamer en Gemeenschappelijke Regeling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9-januari/15:30/DOCUVITP-2519433-v5-Statenvoorstel-verordening-Programmaraad-Randstedelijke-Rekenkamer-en-Gemeenschappelijke-Regeling-Randstedelijke-Rekenkam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Erfgoedprogramma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9-januari/15:30/DOCUVITP-2490722-v2-Statenvoorstel-Vaststelling-Erfgoedprogramma-Flevo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1ste begrotingswijzing 2020 van de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9-januari/15:30/DOCUVITP-2528820-v2A-Statenvoorstel-1ste-begrotingswijziging-RRK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Benoemingen 29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9-januari/15:30/DOCUVITP-2533009-v3-Statenvoorstel-benoemingen-29-januar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9" meta:character-count="1075" meta:non-whitespace-character-count="10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