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Corona overbruggingsfaciliteit MKB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Krachtige Samenleving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Vormgeven aan de betrokkenheid van Provinciale Staten in de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0/19-augustus/19:00/DOCUVITP-2626738-v4-Covid19-overbruggingsfaciliteit-MKB-Flevoland-1.pdf" TargetMode="External" /><Relationship Id="rId26" Type="http://schemas.openxmlformats.org/officeDocument/2006/relationships/hyperlink" Target="https://stateninformatie.flevoland.nl/Vergaderingen/Statencommissie-Economie,-Mobiliteit-en-Samenleving-EMS/2020/19-augustus/19:00/DOCUVITP-2576195-v11-Krachtige-Samenleving-2020-2023-PS-3.pdf" TargetMode="External" /><Relationship Id="rId27" Type="http://schemas.openxmlformats.org/officeDocument/2006/relationships/hyperlink" Target="https://stateninformatie.flevoland.nl/Vergaderingen/Statencommissie-Economie,-Mobiliteit-en-Samenleving-EMS/2020/19-augustus/19:00/DOCUVITP-2626185-v8-Statenvoorstel-Vormgeven-aan-de-betrokkenheid-van-Provinciale-Staten-in-de-MR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