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deelname AER Summer School 2022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73011-v1-Statenvoorstel-deelname-AER-Summer-School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Condities voor rijk-regio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45565-v3-Statenvoorstel-Condities-voor-rijk-regio-samenwerking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uitbreiding inzet en waardering burgerleden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58195-v5-Statenvoorstel-uitbreiding-inzet-en-waardering-burgerled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Startnotitie Actualisatie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54098-v10-Statenvoorstel-Startnotitie-Actualisatie-Omgevingsvisie-FlevolandStrak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Zomernota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64011-v3-Statenvoorstel-Zomernota-202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aanpak droogteschade langs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48698-v6-Statenvoorstel-aanpak-droogteschade-langs-provinciale-w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29925-v6-Statenvoorstel-Programma-Mobiliteit-en-Ruimt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Actualiseren heffings- en schadeverordeningen in verband met komst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50073-v4-Statenvoorstel-Actualiseren-heffings-en-schadeverordeningen-in-verband-met-komst-Omgevingswe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toelatingen en benoemingen Provinciale Staten 13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72181-v2-Statenvoorstel-toelatingen-en-benoemingen-Provinciale-Staten-13-jul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Actualiseren heffings- en schadeverordeningen in verband met komst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22-juni/19:00/DOCUVITP-2950073-v4-Statenvoorstel-Actualiseren-heffings-en-schadeverordeningen-in-verband-met-komst-Omgevingswe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toelatingen Provinciale Staten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9-juni/15:30/DOCUVITP-2967690-v1-Statenvoorstel-Toelatingen-Provinciale-Staten-29-jun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Condities voor Rijk-regio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9-juni/15:30/DOCUVITP-2945565-v3-Statenvoorstel-Condities-voor-rijk-regio-samenwerking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Perspectiefnota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9-juni/15:30/DOCUVITP-2948502-v2-Statenvoorstel-perspectiefnota-2023-2026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Condities voor rijk-regio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22-juni/20:00/DOCUVITP-2945565-v3-Statenvoorstel-Condities-voor-rijk-regio-samenwerki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Zomernota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06-juli/19:00/DOCUVITP-2964011-v3-Statenvoorstel-Zomernota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Zomernota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beeldvormende-sessie/2022/15-juni/15:30/DOCUVITP-2964011-v3-Statenvoorstel-Zomernota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Uitbreiding inzet en waardering burgerleden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22-juni/19:00/DOCUVITP-2958195-v5-Statenvoorstel-Uitbreiding-inzet-en-waardering-burgerled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Startnotitie Actualisatie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06-juli/19:00/DOCUVITP-2954098-v10-Statenvoorstel-Startnotitie-Actualisatie-Omgevingsvisie-FlevolandStrak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Zevende wijziging Legesverordening provincie Flevoland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-1/2022/22-juni/15:30/DOCUVITP-2933450-v12-Statenvoorstel-Zevende-wijziging-Legesverordening-provincie-Flevoland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Actualiseren heffings- en schadeverordeningen in verband met komst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5-juni/20:00/DOCUVITP-2950073-v4-Statenvoorstel-Actualiseren-heffings-en-schadeverordeningen-in-verband-met-komst-Omgevingsw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
              <text:s/>
              Aanpak droogteschade langs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5-juni/19:00/DOCUVITP-2948698-v6-Aanpak-droogteschade-langs-provinciale-we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-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5-juni/19:00/DOCUVITP-2929925-v6-Statenvoorstel-Programma-Mobiliteit-en-Ruimt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83" meta:character-count="2115" meta:non-whitespace-character-count="1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