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MRA Voortgangsnota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14-mei/20:00/MRA-voortgangsnota-1/DOCUVITP-3383533-v3-Statenvoorstel-MRA-Voortgangsnota-2024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14-mei/20:00/Nota-Verbonden-Partijen-1/DOCUVITP-3374787-v5-Statenvoorstel-Nota-verbonden-partijen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MRA Voortgangsnota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7-mei/15:30/MRA-voortgangsnota-2024-1/DOCUVITP-3383533-v3-Statenvoorstel-MRA-Voortgangsnota-2024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14-mei/20:00/Vaststelling-Visie-op-Landbouw/DOCUVITP-3386062-v4-Statenvoorstel-Vaststelling-Visie-op-landbouw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Zienswijze ontwerpbegroting 2026 Omgevingsdienst Flevoland &amp;amp; Gooi-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14-mei/20:00/Zienswijze-ontwerpbegroting-2026-Omgevingsdienst-Flevoland-Gooi-en-Vechtstreek-OFGV/DOCUVITP-3383949-v3-Statenvoorstel-Zienswijze-ontwerpbegroting-2026-Omgevingsdienst-Flevoland-Gooi-en-Vechtstreek-OFGV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7-mei/15:30/Vaststelling-Visie-op-Landbouw/DOCUVITP-3386062-v4-Statenvoorstel-Vaststelling-Visie-op-landbouw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Zienswijze ontwerpbegroting 2026 Omgevingsdienst Flevoland &amp;amp; Gooi-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7-mei/15:30/Zienswijze-ontwerpbegroting-2026-Omgevingsdienst-Flevoland-Gooi-en-Vechtstreek-OFGV/DOCUVITP-3383949-v3-Statenvoorstel-Zienswijze-ontwerpbegroting-2026-Omgevingsdienst-Flevoland-Gooi-en-Vechtstreek-OFGV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Initiatiefvoorstel Alternatief Perspectief - D66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5/14-mei/14:00/Initiatiefvoorstel-Alternatief-Pespectief-D66/DOCUVITP-3387558-v6-Statenvoorstel-Initiatiefvoorstel-Alternatief-Perspectief-D6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Planning-Control/2025/09-april/11:30/Nota-verbonden-partijen/DOCUVITP-3374787-v5-Statenvoorstel-Nota-verbonden-partij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Initiatiefvoorstel Alternatief Perspectief - D66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esidium/2025/07-april/18:30/Initiatiefvoorstel-Alternatief-Perspectief-2026-2029-D66/DOCUVITP-3387558-v3-Statenvoorstel-Initiatiefvoorstel-Alternatief-Perspectief-D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4" meta:character-count="1024" meta:non-whitespace-character-count="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