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C - Aangenomen - CDA, D66 - Bloeiende economie (programmaonderdeel 3.2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2-v1-Amendement-C-Aangenomen-CDA-D66-Bloeiende-economie-programmaonderdeel-3-2-Gebiedsopgav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B - Verworpen - FvD - Geen verhoging van provinciale opcenten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1-v1-Amendement-B-Verworpen-FVD-Geen-verhoging-van-provinciale-opc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A - Ingetrokken - CDA, D66 - Bloeiende economie (programmaonderdeel 3_2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0-v1-Amendement-A-Ingetrokken-CDA-D66-Bloeiende-economie-programmaonderdeel-3-2-Gebiedsopgav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4" meta:character-count="468" meta:non-whitespace-character-count="4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291190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291190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