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 (Statendag 12 december 2012) Aangenomen-CU PvdDS GP SP CDA D66 GL VVD - Cultuurnota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441160-v1-Amendement-1--Aangenomen---CU-PvdD-SGP-SP-CDA-D66-GL-VVD---Cultuurnota-2013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57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