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(Statendag 12 december 2012) Aangenomen-CU PvdDS GP SP CDA D66 GL VVD - Cultuurnota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441160-v1-Amendement-1--Aangenomen---CU-PvdD-SGP-SP-CDA-D66-GL-VVD---Cultuurnota-2013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