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B-Aangenomen (Statendag 18 december 2013) Beschikbaar stellen financiële middelen DE-on-VVD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72246-v1-Amendement-B-Aangenomen-Statendag-18-december-2013-Beschikbaar-stellen-financiele-middelen-DE-on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A-Verworpen (Statendag 18 december 2013) DE-on-SP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72244-v1-Amendement-A-Verworpen-Statendag-18-december-2013-DE-on-S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B-Verworpen (Statendag 18 december 2013) Woordvoerderschapsregeling voor commissies per onderwerp-50+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72241-v1-Amendement-B-Verworpen-Statendag-18-december-2013-Woordvoerderschapsregeling-voor-commissies-per-onderwerp-50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A-Verworpen (Statendag 18 december 2013) Reglementen van orde nieuwe vergaderstructuur-SP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602,05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72237-v1-Amendement-A-Verworpen-Statendag-18-december-2013-Reglementen-van-orde-nieuwe-vergaderstructuur-S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614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