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 - Aangenomen - CDA, BBB, ChristenUnie, D66, PvdA, SterkLokaalFlevoland, GroenLinks, SGP, VVD, PVV, FvD, SP - Aanbeveling structurele afstemming tussen volksvertenwoordigers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1444-v1-Amendement-B-Aangenomen-CDA-BBB-CU-D66-PvdA-SLF-GL-SGP-VVD-PVV-FvD-SP-Aanbeveling-structurele-afstemming-tussen-volks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 - Aangenomen - ChristenUnie, CDA - Aanpassing terugvordering fractievergoeding 2023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51442-v1-Amendement-A-Aangenomen-CU-CDA-Aanpassing-terugvordering-fractievergoedin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5" meta:character-count="452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