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11-v1-Amendement-A-Verworpen-FvD-Geen-verhoging-van-provinciale-opce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PvdD, GroenLinks - Versnel de bossenstrategie en laat de vervuiler betalen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10-v1-Amendement-B-Verworpen-PvdD-GL-Versnel-de-bossenstrategie-en-laat-de-vervuiler-beta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347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