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C - Aangenomen - CDA, D66 - Bloeiende economie (programmaonderdeel 3.2 Gebiedsopgave)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2-v1-Amendement-C-Aangenomen-CDA-D66-Bloeiende-economie-programmaonderdeel-3-2-Gebiedsopgav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B - Verworpen - FvD - Geen verhoging van provinciale opcenten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1-v1-Amendement-B-Verworpen-FVD-Geen-verhoging-van-provinciale-opc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A - Ingetrokken - CDA, D66 - Bloeiende economie (programmaonderdeel 3_2 Gebiedsopgave)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0-v1-Amendement-A-Ingetrokken-CDA-D66-Bloeiende-economie-programmaonderdeel-3-2-Gebiedsopgav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74" meta:character-count="468" meta:non-whitespace-character-count="4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301199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301199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