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26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01077-v4-Besluitenlijst-van-Provinciale-Staten-van-26-maart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Economie &amp;amp; Bereikbaarheid van 26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00980-v2-Besluitenlijst-Commissie-Economie--Bereikbaarheid-van-26-maart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Commisie Ruimte &amp;amp; Leefomgeving van 5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417,79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93363-v3-Besluitenlijst-Commisie-Ruimte--Leefomgeving-van-5-maart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Bestuur &amp;amp; Samenleving van 5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93322-v5-Besluitenlijst-Commissie-Bestuur--Samenleving-van-5-maart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499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