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Commisie Economie &amp;amp; Bereikbaarheid van 16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7292-v2-Besluitenlijst-Statencommisie-EB-van-16-april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16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8290-v5-Besluitenlijst-van-Provinciale-Staten-van-16-april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Ruimte &amp;amp; Leefomgeving van 2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1696-v4-Besluitenlijst-Commissie-Ruimte--Leefomgeving-van-2-april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Bestuur &amp;amp; Samenleving van 2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01691-v2-Besluitenlijst-Statencommissie-BS-van-2-april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496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