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96386-v4-Besluitenlijst-van-Provinciale-Staten-van-Flevoland-van-26-me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25 mei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46004-v41-Besluitenlijst-Procedurecommissie-25-me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Economie, Mobiliteit en Samenleving van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193,95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737-v5-Besluitenlijst-vergadering-van-de-Commissie-Economie-Mobiliteit-en-Samenleving-van-19-mei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beeldvormende sessie Commissie Economie, Mobiliteit en Samenleving van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725-v3-Besluitenlijst-beeldvormende-sessie-Commissie-Economie-Mobiliteit-en-Samenleving-van-19-mei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vergadering van de Commissie Ruimte, Natuur en Duurzaamheid van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195-v1-Besluitenlijst-vergadering-van-de-Commissie-Ruimte-Natuur-en-Duurzaamheid-van-19-mei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beeldvormende sessie Commissie Ruimte, Natuur en Duurzaamheid van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166-v1-Besluitenlijst-beeldvormende-sessie-Commissie-Ruimte-Natuur-en-Duurzaamheid-van-19-mei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vergadering van de Integrale Statencommissie van 19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93528-v4-Besluitenlijst-vergadering-van-de-Integrale-Statencommissie-van-19-mei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vergadering van de Integrale Statencommissie van 12 mei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787139-v6-Besluitenlijst-vergadering-van-de-Integrale-Statencommissie-van-12-me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1" meta:character-count="996" meta:non-whitespace-character-count="9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