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van Provinciale Staten van Flevoland van 16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963,25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914860-v4-Besluitenlijst-van-Provinciale-Staten-van-Flevoland-van-16-februari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Procedurecommissie 14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14-02-2022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75,09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546004-v65-Besluitenlijst-Procedurecommissie-14-februari-2022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van de beeldvormende sessie Economie, Mobiliteit en Samenleving van 9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95,78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916664-v3-Besluitenlijst-van-de-beeldvormende-sessie-Economie-Mobiliteit-en-Samenleving-van-9-februari-202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van de Statencommissie Economie, Mobiliteit en Samenleving van 2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169,38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911844-v5-Besluitenlijst-van-de-Statencommissie-Economie-Mobiliteit-en-Samenleving-van-2-februari-2022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Integrale beeldvormende sessie van 2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546,66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909111-v3-Besluitenlijst-Integrale-beeldvormende-sessie-van-2-februari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Integrale Statencommissie van 2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528,59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909112-v3-Besluitenlijst-Integrale-Statencommissie-van-2-februari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9" meta:character-count="742" meta:non-whitespace-character-count="6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1283178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1283178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