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Statencommissie Ruimte, Natuur en Duurzaamheid 18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7450-v1-Besluitenlijst-Statencommissie-Ruimte-Natuur-en-Duurzaamheid-18-oktober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Statencommissie Economie, Mobiliteit en Samenleving 18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6925-v2-Besluitenlijst-Statencommissie-Economie-Mobiliteit-en-Samenleving-18-oktober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Commissie Planning &amp;amp; Control 13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211,34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3202-v1-Besluitenlijst-Commissie-Planning-Control-13-oktober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Ruimte, Natuur en Duurzaamheid 11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7348-v2-Besluitenlijst-Statencommissie-Ruimte-Natuur-en-Duurzaamheid-11-oktober-202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Statencommissie Economie, Mobiliteit en Samenleving 11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6924-v3-Besluitenlijst-Statencommissie-Economie-Mobiliteit-en-Samenleving-11-oktober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Integrale Statencommissie 11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6923-v2-Besluitenlijst-Integrale-Statencommissie-11-okto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4" meta:character-count="742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