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0527-v6-Besluitenlijst-van-Provinciale-Staten-van-Flevoland-van-27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van 25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0421-v6-Besluitenlijst-Procedurecommissie-van-25-sept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Economie, Mobiliteit en Samenleving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7548-v4-Besluitenlijst-Statencommissie-Economie-Mobiliteit-en-Samenleving-20-sept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7221-v3-Besluitenlijst-Statencommissie-Ruimte-Natuur-en-Duurzaamheid-13-sept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5406-v11-Besluitenlijst-Statencommissie-Economie-Mobiliteit-en-Samenleving-13-sept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Ruimte, Natuur en Duurzaamheid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4175-v3-Besluitenlijst-Statencommissie-Ruimte-Natuur-en-Duurzaamheid-6-sept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Statencommissie Economie, Mobiliteit en Samenleving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4186-v2-Besluitenlijst-Statencommissie-Economie-Mobiliteit-en-Samenleving-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867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