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2312-v8-Besluitenlijst-van-Provinciale-Staten-van-Flevoland-van-29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Economie, Mobiliteit en Samenleving van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2291-v7-Besluitenlijst-beeldvormende-sessie-Economie-Mobiliteit-en-Samenleving-van-22-me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Ruimte, Natuur en Duurzaamheid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5123-v2-Besluitenlijst-Statencommissie-Ruimte-Natuur-en-Duurzaamheid-22-me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9679-v12-Besluitenlijst-Procedurecommissie-15-me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van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9366-v6-Besluitenlijst-Statencommissie-Economie-Mobiliteit-en-Samenleving-van-15-mei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Ruimte, Natuur en Duurzaamheid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5117-v1-Besluitenlijst-Statencommissie-Ruimte-Natuur-en-Duurzaamheid-15-mei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Integrale beeldvormende sessie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8564-v3-Besluitenlijst-Integrale-beeldvormende-sessie-15-me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815" meta:non-whitespace-character-count="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