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Hoe dan?!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Signalement van de Raad voor het Openbaar Bestuur - Kennis delen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Signalement-van-de-Raad-voor-het-Openbaar-Bestuur-Kennis-d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199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