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Nuon op windontwikkelingen en windbeleid in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31-07-2012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6fz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 Subsidieregeling Kwaliteitsimpuls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17-07-2012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2252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Proces Deltaprogramma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16-07-2012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25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Toepassing experimentenkader/afwijking "Verordening groenblauwe zone" Bosruiterweg 16 Zeewolde (t.b.v. huisvesting arbeidsmigranten)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1nm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Pamflet mbt cultuurnota.pdf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1rl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NOP Brief inspraakreactie PAMFLET PS van Flevoland op ontwerp beleidskader Cultuur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1rk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PS mededeling motie tegengaan bijensterfte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zwl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PAS mededeling aan de Staten over Vertraging vaststelling Programmatische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02b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Mededeling_samenwerking_P3__Noordvleugel__Flevolandse_Agenda.pdf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z59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Batavialand erfgoedpark der lage 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z5b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PO jeugdzorg 12 juli 7.1 Mededeling PS - Resultaten Jeugdzorginstellingen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y9z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PS 04072012 Zoekruimte voor windenergie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y46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Toezending ontwerp begroting OFGV met verzoek aanpassing Gemeentelijke Regeling (zie ook KBJZ 1350372)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xyb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Leidingwater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xqt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Uitvoering Statenmotie Boter bij de Vis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xd-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7" meta:character-count="1552" meta:non-whitespace-character-count="1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