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Rapport RRK natuurbeleid provincie Noord-Holland dd 27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2805-v1-Rapport-RRK-natuurbeleid-provincie-Noord-Holland-dd-27-februari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Procedure voorgenomen reorganisatieplan RRK dd 27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2826-v1-Procedure-voorgenomen-reorganisatieplan-RRK-dd-27-februari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Min BZK over aandachtspunten begroting 2015 en meerjarenraming 2016-2018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9511-v1-Brief-Min-BZK-over-aandachtspunten-begroting-2015-en-meerjarenraming-2016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Inspraaktekst cie E&amp;amp;B dd 19 februari 2014 inzake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2123-v1-Inspraaktekst-cie-EB-dd-19-februari-2014-inzake-Flevoku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Luchtkwaliteitssymposium Utrecht van 10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2612-v1-Verslag-Luchtkwaliteitssymposium-Utrecht-van-10-februari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nav motie 23 en toezegging 171 mbt leges WKO-Geothermie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1325-v8-Mededeling-nav-motie-23-en-toezegging-171-mbt-leges-WKO-Geotherm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toepassing Spelregels EHS herbegrenzing sportpark Buitenhout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8454-v2-Mededeling-toepassing-Spelregels-EHS-herbegrenzing-sportpark-Buitenhou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Uitstelbericht behandeling statenvragen PVV over arbeidsmigratie.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7911-v2-Uitstelbericht-behandeling-statenvragen-PVV-over-arbeidsmigr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Werkbezoek PS aan Regio Randstad Brussel 30-31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9758-v1-10-Werkbezoek-PS-aan-Regio-Randstad-Brussel-30-31-januari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voorbereiding inpassingsplan Flevokust zonder NAW-gegevens dd 18-02-2014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9809-v1-09-Voorstel-voorbereiding-inpassingsplan-Flevokust-zonder-NAW-gegevens-dd-18-02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Presentatie Flevokust door Anemaet en Boomsma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9770-v1-08-Presentatie-Flevokust-door-Anemaet-en-Booms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toezegging Waterkwaliteit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5833-v4-07-Mededeling-toezegging-Waterkwaliteit-in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toezegging toelichting tabel B halfjaarverslag 2013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714-v4-06-Mededeling-toezegging-toelichting-tabel-B-halfjaarverslag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Actieplan Bodem en Water bestuurlijke overeenkomst 18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385-v2-05-Mededeling-Actieplan-Bodem-en-Water-bestuurlijke-overeenkomst-18-februari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evaluatie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8163-v2-04-Mededeling-evaluatie-Verordening-voor-de-fysieke-leefomgeving-Flevoland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Uitvoeringsregeling subsidie Technologische Milieu Innovatie NH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1484-v4-03-Mededeling-Uitvoeringsregeling-subsidie-Technologische-Milieu-Innovatie-NH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voortgang uitvoering motie aanpak jeugdwerkloosheid kwetsbare jongeren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3091-v2-Mededeling-voortgang-uitvoering-motie-aanpak-jeugdwerkloosheid-kwetsbare-jong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Keuze schetsontwerp zevende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5858-v1-01-Mededeling-Keuze-schetsontwerp-zevende-landschapskunst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G20-Youth Forum in Garmisch-Partenkirchen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7073-v1-10-G20-verzoek-om-parlementariers-op-Youth-For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KNJV-Jagersvisie op ganzenbeheer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7035-v1-09--KNJV-Jagersvisie-op-ganzenbeheer-in-Neder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Gemeente Lelystad-Afschrift Motie Lelystad inzake ontwikkeling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4247-v1-08-Gemeente-Lelystad-Afschrift-Motie-Lelystad-inzake-ontwikkeling-Flevoku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Geen bodemassen op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6485-v2-07-Mededeling-Geen-bodemassen-op-Flevoku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Voortgang dossier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2517-v1-06-Mededeling-Voortgang-dossier-Oostvaardersplass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aankondiging Startnotitie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8839-v3-05-Mededeling-aankondiging-Startnotitie-Vitaal-Platte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Instemming met het Operationeel Programma Interreg VA Deutschland-Nederland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476-v3-04-Mededeling-Instemming-met-het-Operationeel-Programma-Interreg-VA-Deutschland-Neder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Kwartaalrapportage OV concessie IJsselmond 2013/3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7942-v4-03-Kwartaalrapportage-OV-concessie-IJsselmond-2013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Invulling toezegging Veegronde 2013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5517-v3-02-Mededeling-Invulling-toezegging-Veegronde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Informatie voor bezoek aan NieuwLand Erfgoedcentrum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3333-v3-01-Mededeling-Informatie-voor-bezoek-aan-NieuwLand-Erfgoedcentr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Natuurmonumenten inzake uniforme en volledige uitvoering ganzenakkoord dd 4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3150-v1-Brief-Natuurmonumenten-inzake-uniforme-en-volledige-uitvoering-ganzenakkoord-dd-4-februari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Zero Based Budgetting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6352-v2-Mededeling-Zero-Based-Budgett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Financieel toezicht 2014 vorm en bevindingen (toezichtstbrief 2014)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4807-v3-Mededeling-Financieel-toezicht-2014-vorm-en-bevindingen-toezichtstbrief-20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uitvoering Motie Vitens samenwerking met Mekorot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4969-v5-Mededeling-uitvoering-Motie-Vitens-samenwerking-met-Mekoro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samenwerkingsovereenkomst met Gem. Lelystad en WUR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843-v2-Mededeling-samenwerkingsovereenkomst-met-Gem-Lelystad-en-W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knoopontwarring Stichting het Flevo-landschap en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7864-v2-Mededeling-knoopontwarring-Stichting-het-Flevo-landschap-en-Staatsbosbehe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takendiscussie reactie P3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553-v3-Mededeling-takendiscussie-reactie-P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75" meta:character-count="3383" meta:non-whitespace-character-count="3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