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Rapport RRK natuurbeleid provincie Noord-Holland dd 27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2805-v1-Rapport-RRK-natuurbeleid-provincie-Noord-Holland-dd-27-februari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Procedure voorgenomen reorganisatieplan RRK dd 27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2826-v1-Procedure-voorgenomen-reorganisatieplan-RRK-dd-27-februari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Min BZK over aandachtspunten begroting 2015 en meerjarenraming 2016-2018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9511-v1-Brief-Min-BZK-over-aandachtspunten-begroting-2015-en-meerjarenraming-2016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Inspraaktekst cie E&amp;amp;B dd 19 februari 2014 inzake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2123-v1-Inspraaktekst-cie-EB-dd-19-februari-2014-inzake-Flevoku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Luchtkwaliteitssymposium Utrecht van 10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2612-v1-Verslag-Luchtkwaliteitssymposium-Utrecht-van-10-februari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nav motie 23 en toezegging 171 mbt leges WKO-Geothermie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1325-v8-Mededeling-nav-motie-23-en-toezegging-171-mbt-leges-WKO-Geotherm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toepassing Spelregels EHS herbegrenzing sportpark Buitenhout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8454-v2-Mededeling-toepassing-Spelregels-EHS-herbegrenzing-sportpark-Buitenhou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Uitstelbericht behandeling statenvragen PVV over arbeidsmigratie.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7911-v2-Uitstelbericht-behandeling-statenvragen-PVV-over-arbeidsmigr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Werkbezoek PS aan Regio Randstad Brussel 30-31 januari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9758-v1-10-Werkbezoek-PS-aan-Regio-Randstad-Brussel-30-31-januari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voorbereiding inpassingsplan Flevokust zonder NAW-gegevens dd 18-02-2014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9809-v1-09-Voorstel-voorbereiding-inpassingsplan-Flevokust-zonder-NAW-gegevens-dd-18-02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Presentatie Flevokust door Anemaet en Boomsma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9770-v1-08-Presentatie-Flevokust-door-Anemaet-en-Booms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toezegging Waterkwaliteit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5833-v4-07-Mededeling-toezegging-Waterkwaliteit-in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toezegging toelichting tabel B halfjaarverslag 2013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0714-v4-06-Mededeling-toezegging-toelichting-tabel-B-halfjaarverslag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Actieplan Bodem en Water bestuurlijke overeenkomst 18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0385-v2-05-Mededeling-Actieplan-Bodem-en-Water-bestuurlijke-overeenkomst-18-februari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evaluatie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8163-v2-04-Mededeling-evaluatie-Verordening-voor-de-fysieke-leefomgeving-Flevoland-20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Uitvoeringsregeling subsidie Technologische Milieu Innovatie NH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1484-v4-03-Mededeling-Uitvoeringsregeling-subsidie-Technologische-Milieu-Innovatie-NH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voortgang uitvoering motie aanpak jeugdwerkloosheid kwetsbare jongeren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3091-v2-Mededeling-voortgang-uitvoering-motie-aanpak-jeugdwerkloosheid-kwetsbare-jonge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Keuze schetsontwerp zevende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20-02-2014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5858-v1-01-Mededeling-Keuze-schetsontwerp-zevende-landschapskunstw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G20-Youth Forum in Garmisch-Partenkirchen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7073-v1-10-G20-verzoek-om-parlementariers-op-Youth-Foru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KNJV-Jagersvisie op ganzenbeheer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7035-v1-09--KNJV-Jagersvisie-op-ganzenbeheer-in-Neder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Gemeente Lelystad-Afschrift Motie Lelystad inzake ontwikkeling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4247-v1-08-Gemeente-Lelystad-Afschrift-Motie-Lelystad-inzake-ontwikkeling-Flevokus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Geen bodemassen op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6485-v2-07-Mededeling-Geen-bodemassen-op-Flevokus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Voortgang dossier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2517-v1-06-Mededeling-Voortgang-dossier-Oostvaardersplass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aankondiging Startnotitie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8839-v3-05-Mededeling-aankondiging-Startnotitie-Vitaal-Plattel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Instemming met het Operationeel Programma Interreg VA Deutschland-Nederland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0476-v3-04-Mededeling-Instemming-met-het-Operationeel-Programma-Interreg-VA-Deutschland-Neder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Kwartaalrapportage OV concessie IJsselmond 2013/3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7942-v4-03-Kwartaalrapportage-OV-concessie-IJsselmond-2013-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Invulling toezegging Veegronde 2013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5517-v3-02-Mededeling-Invulling-toezegging-Veegronde-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Informatie voor bezoek aan NieuwLand Erfgoedcentrum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3333-v3-01-Mededeling-Informatie-voor-bezoek-aan-NieuwLand-Erfgoedcentr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Natuurmonumenten inzake uniforme en volledige uitvoering ganzenakkoord dd 4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3150-v1-Brief-Natuurmonumenten-inzake-uniforme-en-volledige-uitvoering-ganzenakkoord-dd-4-februari-20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Zero Based Budgetting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6352-v2-Mededeling-Zero-Based-Budgett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Financieel toezicht 2014 vorm en bevindingen (toezichtstbrief 2014)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4807-v3-Mededeling-Financieel-toezicht-2014-vorm-en-bevindingen-toezichtstbrief-20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uitvoering Motie Vitens samenwerking met Mekorot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4969-v5-Mededeling-uitvoering-Motie-Vitens-samenwerking-met-Mekoro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samenwerkingsovereenkomst met Gem. Lelystad en WUR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0843-v2-Mededeling-samenwerkingsovereenkomst-met-Gem-Lelystad-en-WU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knoopontwarring Stichting het Flevo-landschap en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7864-v2-Mededeling-knoopontwarring-Stichting-het-Flevo-landschap-en-Staatsbosbehe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takendiscussie reactie P3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0553-v3-Mededeling-takendiscussie-reactie-P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75" meta:character-count="3383" meta:non-whitespace-character-count="3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