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(Statendag 20 maart 2013) Aangenomen-Flevolandse Zonatlas-GL 50Plus PvdA CU SP PvdD D66 CDA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(Statendag 20 maart 2013) Ingetrokken-Duurzaam gebruik Flevolands ondergrond-PvdA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1a en 1b-Aangenomen (Statendag 20 maart 2013)-Open planproces Nieuwe Natuur in Flevoland-VVD PvdA CU CDA SGP SP 50Plus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slagen-en-notulen/DOCUVITP-1475423-v1-Motie-3-Aangenomen-Flevolandse-Zonatlas-GL-50Plus-PvdA-CU-SP-PvdD-D66-CDA-SGP.pdf" TargetMode="External" /><Relationship Id="rId26" Type="http://schemas.openxmlformats.org/officeDocument/2006/relationships/hyperlink" Target="https://stateninformatie.flevoland.nl/Documenten/moties/DOCUVITP-1475420-v1-Motie-2-Ingetrokken-Duurzaam-gebruik-Flevolands-ondergrond-PvdA.pdf" TargetMode="External" /><Relationship Id="rId27" Type="http://schemas.openxmlformats.org/officeDocument/2006/relationships/hyperlink" Target="https://stateninformatie.flevoland.nl/Documenten/moties/DOCUVITP-1475402-v1-Motie-1a-en-1b-Aangenomen-Open-planproces-Nieuwe-Natuur-in-Flevoland-VVD-PvdA-CU-CDA-SGP-SP-50Pl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