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9400000038AEC3564F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98in" draw:z-index="4">
                <draw:image xlink:href="Pictures/100000010000009400000038AEC3564F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Provincie Flevoland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26-11-2025 15:08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Moties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3">
                <draw:image xlink:href="Pictures/100000010000080000000800C9F7B2FE.png" xlink:type="simple" xlink:show="embed" xlink:actuate="onLoad" draw:mime-type="image/png"/>
              </draw:frame>
              1
            </text:p>
          </table:table-cell>
        </table:table-row>
        <table:table-row table:style-name="Table2.2">
          <table:table-cell table:style-name="Table2.A1" office:value-type="string">
            <text:p text:style-name="P8">Periode: september 2014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Motie 1-D66 GL 917 september 2104)-Aangenomen-Heel Flevoland op het snelle net
              <text:span text:style-name="T2"/>
            </text:p>
            <text:p text:style-name="P3"/>
          </table:table-cell>
          <table:table-cell table:style-name="Table3.A2" office:value-type="string">
            <text:p text:style-name="P4">17-09-2014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69,55 KB</text:p>
          </table:table-cell>
          <table:table-cell table:style-name="Table3.A2" office:value-type="string">
            <text:p text:style-name="P22">
              <text:a xlink:type="simple" xlink:href="https://stateninformatie.flevoland.nl/Documenten/moties/DOCUVITP-1652125-v1-Motie-1-D66-GL-917-september-2104-Aangenomen-Heel-Flevoland-op-het-snelle-net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5" meta:object-count="0" meta:page-count="1" meta:paragraph-count="17" meta:word-count="35" meta:character-count="219" meta:non-whitespace-character-count="20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518840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518840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