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16:22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juni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1 (verworpen) - PVV - Saneringsopgave Windpark Zeewolde
              <text:span text:style-name="T2"/>
            </text:p>
            <text:p text:style-name="P3"/>
          </table:table-cell>
          <table:table-cell table:style-name="Table3.A2" office:value-type="string">
            <text:p text:style-name="P4">21-06-2017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090643-v1-Motie-1-PVV-Verworpen-Saneringsopgave-Windpark-Zeewold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5 - PVV (Verworpen) - Gebrek aan politiek besef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084984-v1-Motie-5-PVV-Verworpen-Gesprek-aan-politiek-bes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4 
              <text:s/>
              - PVV (Verworpen) - Evaluatie reserves
              <text:span text:style-name="T2"/>
            </text:p>
            <text:p text:style-name="P3"/>
          </table:table-cell>
          <table:table-cell table:style-name="Table3.A2" office:value-type="string">
            <text:p text:style-name="P4">12-06-2017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1,96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084983-v1-Motie-4-PVV-Verworpen-Evaluatie-reserv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3 - PvdD (Verworpen) - Zorgvuldig handelen in verantwoordelijkheid voor de dieren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084982-v1-Motie-3-PvdDieren-Verworpen-Zorgvudig-handelen-in-verantwoordelijkheid-voor-de-dier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2 
              <text:s/>
              - PvdD (Verworpen) - Herziening bijlage 3 verordening Wet Natuurbescherming n.a.v. 
              <text:s/>
              onjuiste informatie GS
              <text:span text:style-name="T2"/>
            </text:p>
            <text:p text:style-name="P3"/>
          </table:table-cell>
          <table:table-cell table:style-name="Table3.A2" office:value-type="string">
            <text:p text:style-name="P4">12-06-2017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084981-v1-Motie-2-PvdDieren-Verworpen-Herziening-bijlage-3-verordening-Wet-Natuurbescherming-n-a-v-onjuiste-informatie-G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1 - 50PLUS (Ingetrokken) - Verkenning 
              <text:s/>
              gezamenlijke aanbesteding OVV door drie provincies 
              <text:s/>
             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12-06-2017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084980-v1-Motie-1-50PLUS-Ingetrokken-Verkenning-gezamelijke-aanbesteding-OVV-door-drie-provincies-busvervo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24" meta:character-count="750" meta:non-whitespace-character-count="6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863337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863337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