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7 - Aangenomen - GroenLinks, ChristenUnie - Stimuleer gebruik van recyclebare zonnepanelen en recycling van afgedankte panelen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905-v1-Motie-7-Aangenomen-GL-CU-Stimuleer-gebruik-van-recyclebare-zonnepanelen-en-recycling-an-afgedankte-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1 - Aangenomen - ChristenUnie, 50PLUS, JA21 - Versterken informatievoorziening samenwerkingsverbanden - format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898-v1-Motie-1-Aangenomen-CU-50PLUS-JA21-Versterken-informatievoorziening-samenwerkingsverbanden-format-kaderbri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6 - Aangenomen - DENK, JA21, 50PLUS, PVV, PvdD, VVD - Feitenrelaas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904-v1-Motie-6-Aangenomen-DENK-JA21-50PLUS-PVV-PvdD-VVD-Feitenrela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5 - Aangenomen - JA21, PvdD, 50PLUS, DENK, SP, SGP, PVV, VVD, Fractie van der Starre - Staten betreuren handelswijze over gang van zaken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903-v1-Motie-5-Aangenomen-JA21-PvdD-50PLUS-DENK-SP-SGP-PVV-VVD-Fractie-van-der-Starre-Staten-betreuren-handelswijze-over-gang-van-zaken-Datacen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4 - Verworpen - JA21 - Verlengen onderzoeksperiode t b v 
              <text:s/>
              beslissing Hyperscale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902-v1-Motie-4-Verworpen-JA21-Verlengen-onderzoeksperiode-t-b-v-beslissing-Hyperscale-Datacenter-Zeewo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3 - Verworpen - JA21 - Verzoek het ministerie van EZ om de regie te nemen m.b.t.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1.018,47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901-v1-Motie-3-Verworpen-JA21-Verzoek-het-ministerie-van-EZ-om-de-regie-te-nemen-m-b-t-Datacent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2 - Ingetrokken - 50PLUS - Controle jaarlijkse budgettering MBVI lijst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899-v1-Motie-2-Ingetrokken-50PLUS-Controle-jaarlijkse-budgettering-MBVI-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1 - Aangenomen - ChristenUnie, 50PLUS, JA21 - Versterken informatievoorziening samenwerkingsverbanden - format kaderbrief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95898-v1-Motie-1-Aangenomen-CU-50PLUS-JA21-Versterken-informatievoorziening-samenwerkingsverbanden-format-kader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200" meta:character-count="1244" meta:non-whitespace-character-count="1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