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50Plus-geschikt maken woningen voor woonzorg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76815-v2-Beantwoording-statenvragen-50Plus-geschikt-maken-woningen-voor-woon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statenvragen D66-bereikbaarheid Flevoland via Almere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73663-v2-Beantwoording-statenvragen-D66-bereikbaarheid-Flevoland-via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statenvragen SGP-subsidie kerkorgel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69022-v2-Beantwoording-statenvragen-SGP-subsidie-kerkorg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Statenvragen D66-College4Leadership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411,05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67916-v2-Beantwoording-Statenvragen-D66-College4Leadershi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D66 - Bereikbaarheid Flevoland 8-9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70128-v1-Schriftelijke-Vragen---D66---Bereikbaarheid-Flevoland-8-9-november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SGP - verlaging restauratiesubsidie Bethelkerkorgel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68546-v1-Schriftelijke-Vragen-SGP---verlaging-restauratiesubsidie-Bethelkerkorg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2" meta:character-count="686" meta:non-whitespace-character-count="6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