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50Plus-geschikt maken woningen voor woonzorg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76815-v2-Beantwoording-statenvragen-50Plus-geschikt-maken-woningen-voor-woon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D66-bereikbaarheid Flevoland via Almere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73663-v2-Beantwoording-statenvragen-D66-bereikbaarheid-Flevoland-via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statenvragen SGP-subsidie kerkorgel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69022-v2-Beantwoording-statenvragen-SGP-subsidie-kerkorg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Statenvragen D66-College4Leadership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67916-v2-Beantwoording-Statenvragen-D66-College4Leadershi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D66 - Bereikbaarheid Flevoland 8-9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70128-v1-Schriftelijke-Vragen---D66---Bereikbaarheid-Flevoland-8-9-november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SGP - verlaging restauratiesubsidie Bethelkerkorgel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68546-v1-Schriftelijke-Vragen-SGP---verlaging-restauratiesubsidie-Bethelkerkorg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2" meta:character-count="686" meta:non-whitespace-character-count="6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