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over functioneren van de Regiotaxi gedurende de kerstdagen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19697-v1-Schriftelijke-vragen-PvdD-over-functioneren-van-de-Regiotaxi-gedurende-de-kerstd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 -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33047-v2-brief-aan-griffie-beantwoording-statenvragen-regiotaxi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CDA 
              <text:s/>
              -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04-01-2017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21299-v2-brief-aan-griffie-beantwoording-statenvragen-CDA-schalieg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CDA - boringen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04-01-2017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15080-v1-Schriftelijke-vragen-CDA-boringen-schalieg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490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