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 vragen - PvdD - 
              <text:s/>
              Massale vissterfte in OVP en relatie met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6048-v2-Brief-antwoorden-statenvragen-PvdD-vissterf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Massale vissterfte in de OVP en relatie met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5558-v1-Schriftelijke-vragen-PvdD-Massale-vissterfte-in-de-OVP-en-relatie-met-moerasres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Behandelbericht schriftelijke vragen - PvdD - Massale vissterfte in de Oostvaardersplassen en relatie met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26-09-2019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7653-v2-Behandelingsbericht-statenvragen-PvdD-vissterf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Behandelingsbericht schriftelijke vragen -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0093-v2-Behandelingsbericht-statenvragen-gezondheidsrisico-s-en-geluidsoverlast-A6-Almer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Gezondheidsrisicos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5335-v1-Schriftelijke-vragen-PvdD-Gezondheidsrisicos-van-vervuilde-lucht-en-geluidsoverlas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11602-v2-Beantwoording-schriftelijke-vragen-PvdD-gezondheidsrisico-s-van-vervuilde-lucht-en-geluids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PvdD - Zieke Konikpaarden Spanje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5568-v2-Beantwoording-statenvragen-PvdD-zieke-Konikpaarden-Spanj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PvdD - Zorgen over de zieke en vermagerde konikpaarden in Spanje
              <text:span text:style-name="T2"/>
            </text:p>
            <text:p text:style-name="P3"/>
          </table:table-cell>
          <table:table-cell table:style-name="Table3.A2" office:value-type="string">
            <text:p text:style-name="P4">09-09-2019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172,95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5480-v1-Schriftelijke-vragen-PvdD-Zorgen-over-de-zieke-en-vermagerde-konikpaarden-in-Spanj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PVV - WOB verzoeken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3527-v2-Beantwoording-schriftelijke-vragen-PVV-WOB-verzoe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PVV - WOB verzoeken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3484-v1-Schriftelijke-vragen-PVV-WOB-verzoe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5" meta:character-count="1283" meta:non-whitespace-character-count="1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