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 vragen - PvdD - Bescherming van de Haas en het konijn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2091-v2-Beantwoording-schriftelijk-vragen-PvdD-Haas-en-kon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PvdD - Bescherming van de Haas en het konijn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22126-v3-Uitstel-beantwoording-schriftelijke-statenvragen-PvdD-Haas-en-kon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PvdD - Bescherming van de Haas en het Konijn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2935-v1-Schriftelijke-vragen-PvdD-Haas-en-Kon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GroenLinks - Stiltegebieden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6819-v2-Beantwoording-schriftelijke-vragen-GroenLinks-Stiltegebied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GroenLinks - Stiltegebieden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08081-v1-Schriftelijke-vragen-GroenLinks-Stiltegebi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GroenLinks - Puinoverslag haven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4255-v2-Beantwoording-schriftelijke-vragen-GroenLinks-Puinoverslag-ha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 - Puinoverslag haven in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06926-v1-Schriftelijke-vragen-GroenLinks-Puinoverslag-haven-in-Nationaal-Park-Nieuw-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VVD - 
              <text:s/>
              Stikstofgevoelige natuur bijgeplust in Aerius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317,09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10957-v2-Beantwoording-schriftelijke-vragen-VVD-Stikstofgevoelige-na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VVD - Stikstofgevoelige natuur bijgeplust in Aerius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02946-v1-Schriftelijke-vragen-VVD-Stikstofgevoelige-natuur-bijgeplust-in-Aeri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0" meta:character-count="1094" meta:non-whitespace-character-count="9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