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 vragen - GroenLinks - Onderzoek Investico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772-v2-Beantwoording-schriftelijk-vragen-GL-Onderzoek-Investico-stikstofreg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 - Nieuwe vergunning voor een megavarkensstal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767-v2-Beantwoording-schriftelijke-vragen-PvdD-Nieuwe-vergunning-voor-een-megavarkensst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PvdD - Nieuwe vergunning voor een megavarkensstal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13922-v1-Schriftelijke-vragen-PvdD-Nieuwe-vergunning-voor-een-megavarkensst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Hogere boetes loslopende honden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14612-v2-Beantwoording-schriftelijke-vragen-PvdD-Hogere-boetes-loslopende-ho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Hogere boetes loslopende honden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03230-v1-Schriftelijke-vragen-PvdD-Hogere-boetes-loslopende-ho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PvdD - Verantwoordelijkheid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11359-v1-Beantwoording-schriftelijke-vragen-PvdD-Verantwoordelijkheid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Verantwoordelijkheid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02839-v1-Schriftelijke-vragen-PvdD-Verantwoordelijkheid-Oostvaarderspl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5" meta:character-count="864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