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896-v1-Schriftelijke-vragen-PvdD-Opzuigen-Aziatische-hoornaar-Naar-h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665-v1-Schriftelijke-vragen-BBB-groot-onderhoud-provinciale-wegen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GroenLinks en PvdA - Bericht Palestijnse vlag bij Koninklijk bezoek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61-v3-Beantwoording-schriftelijke-vragen-GroenLinks-en-PvdA-Bericht-Palestijnse-vlag-bij-Koninklijk-be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42-v1-Schriftelijke-vragen-GroenLinks-PvdA-Vervoerplan-2026-concessie-IJssel-V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GroenLinks, PvdA - Incident Koninklijk bezoek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41-v1-Schriftelijke-vragen-GroenLinks-PvdA-Incident-Koninklijk-bez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9" meta:character-count="919" meta:non-whitespace-character-count="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