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08:51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- JA21 - Artikel RUUM omroep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146,38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8908-v1-Schriftelijke-vragen-JA21-Artikel-RUUM-omroep-flevo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- BBB - Lesmateriaal Blink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602-v1-Schriftelijke-vragen-BBB-Lesmateriaal-Blin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- JA21 - IPO publicatie met betrekking tot afstandsnormen van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566-v1-Schriftelijke-vragen-JA21-IPO-publicatie-met-betrekking-tot-afstandsnormen-van-windmolen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- SterkLokaalFlevoland - Asfaltcentrale Lelystad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40,58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803-v1-Schriftelijke-vragen-SterkLokaalFlevoland-Asfaltcentrale-Lelysta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9" meta:character-count="514" meta:non-whitespace-character-count="4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2055774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2055774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