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PvdD - Pesticiden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2158-v1-Schriftelijke-vragen-PvdD-Pesticiden-Marker-Wad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JA21 - Artikel RUUM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8908-v1-Schriftelijke-vragen-JA21-Artikel-RUUM-omroep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BBB - Lesmateriaal Blink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02-v1-Schriftelijke-vragen-BBB-Lesmateriaal-Blin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JA21 - IPO publicatie met betrekking tot afstandsnormen van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66-v1-Schriftelijke-vragen-JA21-IPO-publicatie-met-betrekking-tot-afstandsnormen-van-windmolen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SterkLokaalFlevoland - Asfaltcentrale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803-v1-Schriftelijke-vragen-SterkLokaalFlevoland-Asfaltcentrale-Lelyst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3" meta:character-count="598" meta:non-whitespace-character-count="5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745372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745372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