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14:47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- JA21 - Artikel RUUM omroep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146,38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8908-v1-Schriftelijke-vragen-JA21-Artikel-RUUM-omroep-flevo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- BBB - Lesmateriaal Blink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602-v1-Schriftelijke-vragen-BBB-Lesmateriaal-Blin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- JA21 - IPO publicatie met betrekking tot afstandsnormen van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566-v1-Schriftelijke-vragen-JA21-IPO-publicatie-met-betrekking-tot-afstandsnormen-van-windmolen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- SterkLokaalFlevoland - Asfaltcentrale Lelystad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40,58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803-v1-Schriftelijke-vragen-SterkLokaalFlevoland-Asfaltcentrale-Lelysta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9" meta:character-count="514" meta:non-whitespace-character-count="4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1457549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1457549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