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Verantwoording Fractievergoedingen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24-11-2025 - 01-12-2025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40" meta:non-whitespace-character-count="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