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Verantwoording Fractievergoedingen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23-11-2025 - 30-11-2025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